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79" w:rsidRDefault="00FD05EE" w:rsidP="001F69A0">
      <w:pPr>
        <w:ind w:left="-567"/>
        <w:jc w:val="both"/>
        <w:rPr>
          <w:rFonts w:ascii="Times New Roman" w:hAnsi="Times New Roman" w:cs="Times New Roman"/>
          <w:sz w:val="2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85pt;margin-top:-7pt;width:92.6pt;height:51.8pt;z-index:-251656192;mso-position-horizontal-relative:text;mso-position-vertical-relative:text">
            <v:imagedata r:id="rId5" o:title="Логотип ассамблеи"/>
          </v:shape>
        </w:pict>
      </w:r>
      <w:r w:rsidR="00477979">
        <w:rPr>
          <w:rFonts w:ascii="Times New Roman" w:hAnsi="Times New Roman" w:cs="Times New Roman"/>
          <w:noProof/>
          <w:sz w:val="24"/>
          <w:szCs w:val="28"/>
          <w:lang w:eastAsia="ru-RU"/>
        </w:rPr>
        <w:drawing>
          <wp:anchor distT="0" distB="0" distL="114300" distR="114300" simplePos="0" relativeHeight="251658240" behindDoc="1" locked="0" layoutInCell="1" allowOverlap="1" wp14:anchorId="1F4727C9" wp14:editId="07CE0345">
            <wp:simplePos x="0" y="0"/>
            <wp:positionH relativeFrom="column">
              <wp:posOffset>-363855</wp:posOffset>
            </wp:positionH>
            <wp:positionV relativeFrom="paragraph">
              <wp:posOffset>-3810</wp:posOffset>
            </wp:positionV>
            <wp:extent cx="3017520" cy="4451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445135"/>
                    </a:xfrm>
                    <a:prstGeom prst="rect">
                      <a:avLst/>
                    </a:prstGeom>
                    <a:noFill/>
                  </pic:spPr>
                </pic:pic>
              </a:graphicData>
            </a:graphic>
            <wp14:sizeRelH relativeFrom="page">
              <wp14:pctWidth>0</wp14:pctWidth>
            </wp14:sizeRelH>
            <wp14:sizeRelV relativeFrom="page">
              <wp14:pctHeight>0</wp14:pctHeight>
            </wp14:sizeRelV>
          </wp:anchor>
        </w:drawing>
      </w:r>
    </w:p>
    <w:p w:rsidR="009A5114" w:rsidRDefault="009A5114" w:rsidP="001D525E">
      <w:pPr>
        <w:rPr>
          <w:rFonts w:ascii="Times New Roman" w:hAnsi="Times New Roman" w:cs="Times New Roman"/>
          <w:b/>
          <w:sz w:val="28"/>
          <w:szCs w:val="28"/>
        </w:rPr>
      </w:pPr>
      <w:bookmarkStart w:id="0" w:name="_GoBack"/>
      <w:bookmarkEnd w:id="0"/>
    </w:p>
    <w:p w:rsidR="001D525E" w:rsidRDefault="001D525E" w:rsidP="001D525E">
      <w:pPr>
        <w:spacing w:line="240" w:lineRule="auto"/>
        <w:ind w:firstLine="709"/>
        <w:contextualSpacing/>
        <w:jc w:val="right"/>
        <w:rPr>
          <w:rFonts w:ascii="Times New Roman" w:eastAsia="Calibri" w:hAnsi="Times New Roman" w:cs="Times New Roman"/>
          <w:i/>
          <w:sz w:val="20"/>
          <w:szCs w:val="20"/>
        </w:rPr>
      </w:pPr>
      <w:r w:rsidRPr="001D525E">
        <w:rPr>
          <w:rFonts w:ascii="Times New Roman" w:eastAsia="Calibri" w:hAnsi="Times New Roman" w:cs="Times New Roman"/>
          <w:i/>
          <w:sz w:val="20"/>
          <w:szCs w:val="20"/>
        </w:rPr>
        <w:t>пресс-релиз</w:t>
      </w:r>
    </w:p>
    <w:p w:rsidR="002E09EC" w:rsidRPr="001D525E" w:rsidRDefault="002E09EC" w:rsidP="001D525E">
      <w:pPr>
        <w:spacing w:line="240" w:lineRule="auto"/>
        <w:ind w:firstLine="709"/>
        <w:contextualSpacing/>
        <w:jc w:val="right"/>
        <w:rPr>
          <w:rFonts w:ascii="Times New Roman" w:eastAsia="Calibri" w:hAnsi="Times New Roman" w:cs="Times New Roman"/>
          <w:i/>
          <w:sz w:val="20"/>
          <w:szCs w:val="20"/>
        </w:rPr>
      </w:pPr>
    </w:p>
    <w:p w:rsidR="00DE1704" w:rsidRDefault="00DE1704" w:rsidP="001D525E">
      <w:pPr>
        <w:spacing w:line="240" w:lineRule="auto"/>
        <w:ind w:firstLine="709"/>
        <w:contextualSpacing/>
        <w:jc w:val="center"/>
        <w:rPr>
          <w:rFonts w:ascii="Times New Roman" w:eastAsia="Calibri" w:hAnsi="Times New Roman" w:cs="Times New Roman"/>
          <w:b/>
          <w:sz w:val="28"/>
          <w:szCs w:val="28"/>
        </w:rPr>
      </w:pPr>
      <w:r w:rsidRPr="00DE1704">
        <w:rPr>
          <w:rFonts w:ascii="Times New Roman" w:eastAsia="Calibri" w:hAnsi="Times New Roman" w:cs="Times New Roman"/>
          <w:b/>
          <w:sz w:val="28"/>
          <w:szCs w:val="28"/>
        </w:rPr>
        <w:t xml:space="preserve">ВЫСТАВКА </w:t>
      </w:r>
    </w:p>
    <w:p w:rsidR="002E09EC" w:rsidRPr="00350BD0" w:rsidRDefault="00FF4384" w:rsidP="001D525E">
      <w:pPr>
        <w:spacing w:line="240" w:lineRule="auto"/>
        <w:ind w:firstLine="709"/>
        <w:contextualSpacing/>
        <w:jc w:val="center"/>
        <w:rPr>
          <w:rFonts w:ascii="Times New Roman" w:eastAsia="Calibri" w:hAnsi="Times New Roman" w:cs="Times New Roman"/>
          <w:b/>
          <w:sz w:val="28"/>
          <w:szCs w:val="28"/>
        </w:rPr>
      </w:pPr>
      <w:r w:rsidRPr="00FF4384">
        <w:rPr>
          <w:rFonts w:ascii="Times New Roman" w:eastAsia="Calibri" w:hAnsi="Times New Roman" w:cs="Times New Roman"/>
          <w:b/>
          <w:sz w:val="28"/>
          <w:szCs w:val="28"/>
        </w:rPr>
        <w:t>«Пётр I. Взгляд сквозь века». Выставка к 350-летию Петра Великого</w:t>
      </w:r>
      <w:r w:rsidR="00DE1704" w:rsidRPr="00DE1704">
        <w:rPr>
          <w:rFonts w:ascii="Times New Roman" w:eastAsia="Calibri" w:hAnsi="Times New Roman" w:cs="Times New Roman"/>
          <w:b/>
          <w:sz w:val="28"/>
          <w:szCs w:val="28"/>
        </w:rPr>
        <w:t>»</w:t>
      </w:r>
    </w:p>
    <w:p w:rsidR="009D7CDE" w:rsidRDefault="009D7CDE" w:rsidP="001D525E">
      <w:pPr>
        <w:spacing w:line="240" w:lineRule="auto"/>
        <w:ind w:firstLine="709"/>
        <w:contextualSpacing/>
        <w:jc w:val="center"/>
        <w:rPr>
          <w:rFonts w:ascii="Times New Roman" w:eastAsia="Calibri" w:hAnsi="Times New Roman" w:cs="Times New Roman"/>
          <w:b/>
          <w:sz w:val="28"/>
          <w:szCs w:val="28"/>
        </w:rPr>
      </w:pPr>
    </w:p>
    <w:p w:rsidR="00956675" w:rsidRDefault="00956675" w:rsidP="001D525E">
      <w:pPr>
        <w:spacing w:line="240" w:lineRule="auto"/>
        <w:ind w:firstLine="709"/>
        <w:contextualSpacing/>
        <w:jc w:val="center"/>
        <w:rPr>
          <w:rFonts w:ascii="Times New Roman" w:eastAsia="Calibri" w:hAnsi="Times New Roman" w:cs="Times New Roman"/>
          <w:i/>
          <w:sz w:val="24"/>
          <w:szCs w:val="24"/>
        </w:rPr>
      </w:pPr>
    </w:p>
    <w:p w:rsidR="00DE1704" w:rsidRDefault="00B530E6" w:rsidP="00956675">
      <w:pPr>
        <w:spacing w:line="240" w:lineRule="auto"/>
        <w:ind w:firstLine="709"/>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Сроки проведения выставки: </w:t>
      </w:r>
      <w:r w:rsidR="004F2433">
        <w:rPr>
          <w:rFonts w:ascii="Times New Roman" w:eastAsia="Calibri" w:hAnsi="Times New Roman" w:cs="Times New Roman"/>
          <w:b/>
          <w:sz w:val="24"/>
          <w:szCs w:val="24"/>
        </w:rPr>
        <w:t>1 апреля 2022 года</w:t>
      </w:r>
      <w:r>
        <w:rPr>
          <w:rFonts w:ascii="Times New Roman" w:eastAsia="Calibri" w:hAnsi="Times New Roman" w:cs="Times New Roman"/>
          <w:b/>
          <w:sz w:val="24"/>
          <w:szCs w:val="24"/>
        </w:rPr>
        <w:t xml:space="preserve"> </w:t>
      </w:r>
      <w:r w:rsidR="00DE1704" w:rsidRPr="00DE1704">
        <w:rPr>
          <w:rFonts w:ascii="Times New Roman" w:eastAsia="Calibri" w:hAnsi="Times New Roman" w:cs="Times New Roman"/>
          <w:b/>
          <w:sz w:val="24"/>
          <w:szCs w:val="24"/>
        </w:rPr>
        <w:t xml:space="preserve">—  </w:t>
      </w:r>
      <w:r w:rsidR="00DE1704">
        <w:rPr>
          <w:rFonts w:ascii="Times New Roman" w:eastAsia="Calibri" w:hAnsi="Times New Roman" w:cs="Times New Roman"/>
          <w:b/>
          <w:sz w:val="24"/>
          <w:szCs w:val="24"/>
        </w:rPr>
        <w:t>1</w:t>
      </w:r>
      <w:r w:rsidR="004F2433">
        <w:rPr>
          <w:rFonts w:ascii="Times New Roman" w:eastAsia="Calibri" w:hAnsi="Times New Roman" w:cs="Times New Roman"/>
          <w:b/>
          <w:sz w:val="24"/>
          <w:szCs w:val="24"/>
        </w:rPr>
        <w:t>2 июня</w:t>
      </w:r>
      <w:r w:rsidR="00DE170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202</w:t>
      </w:r>
      <w:r w:rsidR="004F243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года</w:t>
      </w:r>
    </w:p>
    <w:p w:rsidR="004F2433" w:rsidRDefault="0005057B" w:rsidP="00956675">
      <w:pPr>
        <w:spacing w:line="240" w:lineRule="auto"/>
        <w:ind w:firstLine="709"/>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Открытие: 31 м</w:t>
      </w:r>
      <w:r w:rsidR="004F2433">
        <w:rPr>
          <w:rFonts w:ascii="Times New Roman" w:eastAsia="Calibri" w:hAnsi="Times New Roman" w:cs="Times New Roman"/>
          <w:b/>
          <w:sz w:val="24"/>
          <w:szCs w:val="24"/>
        </w:rPr>
        <w:t>арта в 17.00</w:t>
      </w:r>
    </w:p>
    <w:p w:rsidR="00EA6F2D" w:rsidRDefault="00B530E6" w:rsidP="001271E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Адрес: Историческое здание музея, ул. </w:t>
      </w:r>
      <w:r w:rsidR="001271E1">
        <w:rPr>
          <w:rFonts w:ascii="Times New Roman" w:eastAsia="Calibri" w:hAnsi="Times New Roman" w:cs="Times New Roman"/>
          <w:b/>
          <w:sz w:val="24"/>
          <w:szCs w:val="24"/>
        </w:rPr>
        <w:t>Радищева, 39</w:t>
      </w:r>
    </w:p>
    <w:p w:rsidR="00EA6F2D" w:rsidRDefault="00EA6F2D" w:rsidP="00DE1704">
      <w:pPr>
        <w:spacing w:after="0" w:line="240" w:lineRule="auto"/>
        <w:ind w:firstLine="709"/>
        <w:jc w:val="both"/>
        <w:rPr>
          <w:rFonts w:ascii="Times New Roman" w:eastAsia="Calibri" w:hAnsi="Times New Roman" w:cs="Times New Roman"/>
          <w:sz w:val="24"/>
          <w:szCs w:val="24"/>
        </w:rPr>
      </w:pPr>
    </w:p>
    <w:p w:rsidR="00EA6F2D" w:rsidRDefault="00EA6F2D" w:rsidP="001271E1">
      <w:pPr>
        <w:spacing w:after="0" w:line="240" w:lineRule="auto"/>
        <w:jc w:val="both"/>
        <w:rPr>
          <w:rFonts w:ascii="Times New Roman" w:eastAsia="Calibri" w:hAnsi="Times New Roman" w:cs="Times New Roman"/>
          <w:sz w:val="24"/>
          <w:szCs w:val="24"/>
        </w:rPr>
      </w:pPr>
    </w:p>
    <w:p w:rsidR="00FF4384" w:rsidRPr="00FF4384" w:rsidRDefault="0005057B" w:rsidP="00FF438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«Пётр I. Взгляд сквозь века» </w:t>
      </w:r>
      <w:proofErr w:type="gramStart"/>
      <w:r w:rsidR="00FF4384" w:rsidRPr="00FF4384">
        <w:rPr>
          <w:rFonts w:ascii="Times New Roman" w:eastAsia="Calibri" w:hAnsi="Times New Roman" w:cs="Times New Roman"/>
          <w:sz w:val="24"/>
          <w:szCs w:val="24"/>
        </w:rPr>
        <w:t>посвящена</w:t>
      </w:r>
      <w:proofErr w:type="gramEnd"/>
      <w:r w:rsidR="00FF4384" w:rsidRPr="00FF4384">
        <w:rPr>
          <w:rFonts w:ascii="Times New Roman" w:eastAsia="Calibri" w:hAnsi="Times New Roman" w:cs="Times New Roman"/>
          <w:sz w:val="24"/>
          <w:szCs w:val="24"/>
        </w:rPr>
        <w:t xml:space="preserve"> 350-летнему юбилею Петра Великого, котор</w:t>
      </w:r>
      <w:r>
        <w:rPr>
          <w:rFonts w:ascii="Times New Roman" w:eastAsia="Calibri" w:hAnsi="Times New Roman" w:cs="Times New Roman"/>
          <w:sz w:val="24"/>
          <w:szCs w:val="24"/>
        </w:rPr>
        <w:t xml:space="preserve">ый широко отмечается в России. </w:t>
      </w:r>
      <w:r w:rsidR="00FF4384" w:rsidRPr="00FF4384">
        <w:rPr>
          <w:rFonts w:ascii="Times New Roman" w:eastAsia="Calibri" w:hAnsi="Times New Roman" w:cs="Times New Roman"/>
          <w:sz w:val="24"/>
          <w:szCs w:val="24"/>
        </w:rPr>
        <w:t>Имя Петра было связано с Саратовом, в котором царь, возможно, побывал дважды – в 1695 и 1722 годах.</w:t>
      </w:r>
    </w:p>
    <w:p w:rsidR="00FF4384" w:rsidRPr="00FF4384" w:rsidRDefault="00FF4384" w:rsidP="00FF4384">
      <w:pPr>
        <w:spacing w:after="0" w:line="240" w:lineRule="auto"/>
        <w:ind w:firstLine="709"/>
        <w:jc w:val="both"/>
        <w:rPr>
          <w:rFonts w:ascii="Times New Roman" w:eastAsia="Calibri" w:hAnsi="Times New Roman" w:cs="Times New Roman"/>
          <w:sz w:val="24"/>
          <w:szCs w:val="24"/>
        </w:rPr>
      </w:pPr>
      <w:r w:rsidRPr="00FF4384">
        <w:rPr>
          <w:rFonts w:ascii="Times New Roman" w:eastAsia="Calibri" w:hAnsi="Times New Roman" w:cs="Times New Roman"/>
          <w:sz w:val="24"/>
          <w:szCs w:val="24"/>
        </w:rPr>
        <w:t>Юбилейная выставка призвана расширить представление посетителей о петровской тематике в музейной коллекции. Основатель Радищевского музея А.П. Боголюбов, выполняя высочайший заказ Александра II, создал цикл картин, посвященный теме военно-морских сражений петровского времени. Эскизы к этим работам являются частью музейного собрания и вошли в состав выставки. В постоянной экспозиции н</w:t>
      </w:r>
      <w:r w:rsidR="0005057B">
        <w:rPr>
          <w:rFonts w:ascii="Times New Roman" w:eastAsia="Calibri" w:hAnsi="Times New Roman" w:cs="Times New Roman"/>
          <w:sz w:val="24"/>
          <w:szCs w:val="24"/>
        </w:rPr>
        <w:t xml:space="preserve">аходится статуя Петра Великого </w:t>
      </w:r>
      <w:r w:rsidRPr="00FF4384">
        <w:rPr>
          <w:rFonts w:ascii="Times New Roman" w:eastAsia="Calibri" w:hAnsi="Times New Roman" w:cs="Times New Roman"/>
          <w:sz w:val="24"/>
          <w:szCs w:val="24"/>
        </w:rPr>
        <w:t xml:space="preserve">работы М.М. </w:t>
      </w:r>
      <w:proofErr w:type="spellStart"/>
      <w:r w:rsidRPr="00FF4384">
        <w:rPr>
          <w:rFonts w:ascii="Times New Roman" w:eastAsia="Calibri" w:hAnsi="Times New Roman" w:cs="Times New Roman"/>
          <w:sz w:val="24"/>
          <w:szCs w:val="24"/>
        </w:rPr>
        <w:t>Антокольского</w:t>
      </w:r>
      <w:proofErr w:type="spellEnd"/>
      <w:r w:rsidRPr="00FF4384">
        <w:rPr>
          <w:rFonts w:ascii="Times New Roman" w:eastAsia="Calibri" w:hAnsi="Times New Roman" w:cs="Times New Roman"/>
          <w:sz w:val="24"/>
          <w:szCs w:val="24"/>
        </w:rPr>
        <w:t>, созданная к 200-летию первого российского императора.</w:t>
      </w:r>
    </w:p>
    <w:p w:rsidR="00FF4384" w:rsidRPr="00FF4384" w:rsidRDefault="00FF4384" w:rsidP="00FF4384">
      <w:pPr>
        <w:spacing w:after="0" w:line="240" w:lineRule="auto"/>
        <w:ind w:firstLine="709"/>
        <w:jc w:val="both"/>
        <w:rPr>
          <w:rFonts w:ascii="Times New Roman" w:eastAsia="Calibri" w:hAnsi="Times New Roman" w:cs="Times New Roman"/>
          <w:sz w:val="24"/>
          <w:szCs w:val="24"/>
        </w:rPr>
      </w:pPr>
      <w:r w:rsidRPr="00FF4384">
        <w:rPr>
          <w:rFonts w:ascii="Times New Roman" w:eastAsia="Calibri" w:hAnsi="Times New Roman" w:cs="Times New Roman"/>
          <w:sz w:val="24"/>
          <w:szCs w:val="24"/>
        </w:rPr>
        <w:t xml:space="preserve">Основная цель выставки – показать многогранную личность Петра I  в трактовке мастеров искусств разных поколений от XVIII до XXI столетий. Экспозиция состоит из нескольких разделов, характеризующих первого русского императора как продолжателя династии Романовых, как основателя новой российской столицы Петербурга, как созидателя отечественного морского флота и победителя в Северной войне, а также как зачинателя новых европейских веяний и традиций в повседневной жизни.  </w:t>
      </w:r>
    </w:p>
    <w:p w:rsidR="00FF4384" w:rsidRPr="00FF4384" w:rsidRDefault="00FF4384" w:rsidP="00FF4384">
      <w:pPr>
        <w:spacing w:after="0" w:line="240" w:lineRule="auto"/>
        <w:ind w:firstLine="709"/>
        <w:jc w:val="both"/>
        <w:rPr>
          <w:rFonts w:ascii="Times New Roman" w:eastAsia="Calibri" w:hAnsi="Times New Roman" w:cs="Times New Roman"/>
          <w:sz w:val="24"/>
          <w:szCs w:val="24"/>
        </w:rPr>
      </w:pPr>
      <w:r w:rsidRPr="00FF4384">
        <w:rPr>
          <w:rFonts w:ascii="Times New Roman" w:eastAsia="Calibri" w:hAnsi="Times New Roman" w:cs="Times New Roman"/>
          <w:sz w:val="24"/>
          <w:szCs w:val="24"/>
        </w:rPr>
        <w:t xml:space="preserve">В выставочных залах размещены произведения живописи, скульптуры, графики, прикладного искусства, старинные книги. </w:t>
      </w:r>
      <w:proofErr w:type="gramStart"/>
      <w:r w:rsidRPr="00FF4384">
        <w:rPr>
          <w:rFonts w:ascii="Times New Roman" w:eastAsia="Calibri" w:hAnsi="Times New Roman" w:cs="Times New Roman"/>
          <w:sz w:val="24"/>
          <w:szCs w:val="24"/>
        </w:rPr>
        <w:t xml:space="preserve">Экспозиционное пространство включает как работы неизвестных авторов XVIII столетия, так и произведения замечательных мастеров кисти и резца - А.П. Боголюбова, В.А. Боброва, А.Н. Бенуа, О.А. Остроумовой-Лебедевой, Е.А. Лансере, Ф.Д. Константинова, М.И. Полякова, а также листы из атласов Д.А. </w:t>
      </w:r>
      <w:proofErr w:type="spellStart"/>
      <w:r w:rsidRPr="00FF4384">
        <w:rPr>
          <w:rFonts w:ascii="Times New Roman" w:eastAsia="Calibri" w:hAnsi="Times New Roman" w:cs="Times New Roman"/>
          <w:sz w:val="24"/>
          <w:szCs w:val="24"/>
        </w:rPr>
        <w:t>Ровинского</w:t>
      </w:r>
      <w:proofErr w:type="spellEnd"/>
      <w:r w:rsidRPr="00FF4384">
        <w:rPr>
          <w:rFonts w:ascii="Times New Roman" w:eastAsia="Calibri" w:hAnsi="Times New Roman" w:cs="Times New Roman"/>
          <w:sz w:val="24"/>
          <w:szCs w:val="24"/>
        </w:rPr>
        <w:t xml:space="preserve"> и сборника «Царственный дом Романовых».</w:t>
      </w:r>
      <w:proofErr w:type="gramEnd"/>
      <w:r w:rsidRPr="00FF4384">
        <w:rPr>
          <w:rFonts w:ascii="Times New Roman" w:eastAsia="Calibri" w:hAnsi="Times New Roman" w:cs="Times New Roman"/>
          <w:sz w:val="24"/>
          <w:szCs w:val="24"/>
        </w:rPr>
        <w:t xml:space="preserve"> Следует отметить, что в таком большом объёме изображения Петра Великого из собрания Радищевского музея экспонируются впервые.</w:t>
      </w:r>
    </w:p>
    <w:p w:rsidR="00FF4384" w:rsidRPr="00FF4384" w:rsidRDefault="00FF4384" w:rsidP="00FF4384">
      <w:pPr>
        <w:spacing w:after="0" w:line="240" w:lineRule="auto"/>
        <w:ind w:firstLine="709"/>
        <w:jc w:val="both"/>
        <w:rPr>
          <w:rFonts w:ascii="Times New Roman" w:eastAsia="Calibri" w:hAnsi="Times New Roman" w:cs="Times New Roman"/>
          <w:sz w:val="24"/>
          <w:szCs w:val="24"/>
        </w:rPr>
      </w:pPr>
      <w:r w:rsidRPr="00FF4384">
        <w:rPr>
          <w:rFonts w:ascii="Times New Roman" w:eastAsia="Calibri" w:hAnsi="Times New Roman" w:cs="Times New Roman"/>
          <w:sz w:val="24"/>
          <w:szCs w:val="24"/>
        </w:rPr>
        <w:t xml:space="preserve">Помимо музейных экспонатов зритель сможет увидеть работы мастеров Российской академии художеств. Это виртуальная реконструкция портрета сподвижника Петра Г.Д. Строганова, автором которой является вице-президент  академии Константин Худяков, а также скульптурные изображения царя-реформатора, сделанные знаменитым мастером современности Зурабом Церетели из Галереи искусств Церетели в Москве. Особый интерес представляют проекты памятника первому русскому императору в Саратове, выполненные известными скульпторами Сергеем и Андреем Щербаковыми. </w:t>
      </w:r>
    </w:p>
    <w:p w:rsidR="001271E1" w:rsidRPr="00DE1704" w:rsidRDefault="00FF4384" w:rsidP="00FF4384">
      <w:pPr>
        <w:spacing w:after="0" w:line="240" w:lineRule="auto"/>
        <w:ind w:firstLine="709"/>
        <w:jc w:val="both"/>
        <w:rPr>
          <w:rFonts w:ascii="Times New Roman" w:eastAsia="Calibri" w:hAnsi="Times New Roman" w:cs="Times New Roman"/>
          <w:sz w:val="24"/>
          <w:szCs w:val="24"/>
        </w:rPr>
      </w:pPr>
      <w:r w:rsidRPr="00FF4384">
        <w:rPr>
          <w:rFonts w:ascii="Times New Roman" w:eastAsia="Calibri" w:hAnsi="Times New Roman" w:cs="Times New Roman"/>
          <w:sz w:val="24"/>
          <w:szCs w:val="24"/>
        </w:rPr>
        <w:t>Выставка адресована широкому кругу зрительской аудитории: от школьников и студентов до пенсионеров.</w:t>
      </w:r>
    </w:p>
    <w:p w:rsidR="00956675" w:rsidRPr="00DE1704" w:rsidRDefault="00956675" w:rsidP="009A5114">
      <w:pPr>
        <w:spacing w:after="0" w:line="240" w:lineRule="auto"/>
        <w:ind w:firstLine="709"/>
        <w:jc w:val="right"/>
        <w:rPr>
          <w:rFonts w:ascii="Times New Roman" w:eastAsia="Calibri" w:hAnsi="Times New Roman" w:cs="Times New Roman"/>
          <w:sz w:val="24"/>
          <w:szCs w:val="24"/>
        </w:rPr>
      </w:pPr>
    </w:p>
    <w:p w:rsidR="00E42D1B" w:rsidRPr="00DE1704" w:rsidRDefault="00E42D1B" w:rsidP="009A5114">
      <w:pPr>
        <w:spacing w:after="0" w:line="240" w:lineRule="auto"/>
        <w:ind w:firstLine="709"/>
        <w:jc w:val="right"/>
        <w:rPr>
          <w:rFonts w:ascii="Times New Roman" w:eastAsia="Calibri" w:hAnsi="Times New Roman" w:cs="Times New Roman"/>
          <w:sz w:val="24"/>
          <w:szCs w:val="24"/>
        </w:rPr>
      </w:pPr>
    </w:p>
    <w:p w:rsidR="009A5114" w:rsidRPr="009A5114" w:rsidRDefault="009A5114" w:rsidP="009A5114">
      <w:pPr>
        <w:spacing w:after="0" w:line="240" w:lineRule="auto"/>
        <w:ind w:firstLine="709"/>
        <w:jc w:val="right"/>
        <w:rPr>
          <w:rFonts w:ascii="Times New Roman" w:hAnsi="Times New Roman" w:cs="Times New Roman"/>
          <w:b/>
          <w:sz w:val="20"/>
          <w:szCs w:val="28"/>
        </w:rPr>
      </w:pPr>
      <w:r w:rsidRPr="009A5114">
        <w:rPr>
          <w:rFonts w:ascii="Times New Roman" w:hAnsi="Times New Roman" w:cs="Times New Roman"/>
          <w:b/>
          <w:sz w:val="20"/>
          <w:szCs w:val="28"/>
        </w:rPr>
        <w:t>Пресс-служба Радищевского музея</w:t>
      </w:r>
    </w:p>
    <w:p w:rsidR="001F69A0" w:rsidRPr="009A5114" w:rsidRDefault="009A5114" w:rsidP="009A5114">
      <w:pPr>
        <w:spacing w:after="0" w:line="240" w:lineRule="auto"/>
        <w:ind w:firstLine="709"/>
        <w:jc w:val="right"/>
        <w:rPr>
          <w:rFonts w:ascii="Times New Roman" w:hAnsi="Times New Roman" w:cs="Times New Roman"/>
          <w:b/>
          <w:sz w:val="20"/>
          <w:szCs w:val="28"/>
        </w:rPr>
      </w:pPr>
      <w:r w:rsidRPr="009A5114">
        <w:rPr>
          <w:rFonts w:ascii="Times New Roman" w:hAnsi="Times New Roman" w:cs="Times New Roman"/>
          <w:b/>
          <w:sz w:val="20"/>
          <w:szCs w:val="28"/>
        </w:rPr>
        <w:t>Тел.: 8 (8452) 39-18-04</w:t>
      </w:r>
    </w:p>
    <w:sectPr w:rsidR="001F69A0" w:rsidRPr="009A5114" w:rsidSect="00AA025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A0"/>
    <w:rsid w:val="00027EE6"/>
    <w:rsid w:val="0005057B"/>
    <w:rsid w:val="0009755C"/>
    <w:rsid w:val="000B0656"/>
    <w:rsid w:val="001271E1"/>
    <w:rsid w:val="00140EA1"/>
    <w:rsid w:val="001D525E"/>
    <w:rsid w:val="001E0C1D"/>
    <w:rsid w:val="001F69A0"/>
    <w:rsid w:val="00227D8E"/>
    <w:rsid w:val="002E09EC"/>
    <w:rsid w:val="00350BD0"/>
    <w:rsid w:val="003B1EBF"/>
    <w:rsid w:val="003D23BE"/>
    <w:rsid w:val="003E7E1F"/>
    <w:rsid w:val="00477979"/>
    <w:rsid w:val="004D36BA"/>
    <w:rsid w:val="004F2433"/>
    <w:rsid w:val="00541A92"/>
    <w:rsid w:val="005C0C09"/>
    <w:rsid w:val="006E7322"/>
    <w:rsid w:val="00741DF3"/>
    <w:rsid w:val="007F7B02"/>
    <w:rsid w:val="00803630"/>
    <w:rsid w:val="00825C5F"/>
    <w:rsid w:val="008A25B4"/>
    <w:rsid w:val="00956675"/>
    <w:rsid w:val="009A5114"/>
    <w:rsid w:val="009D7CDE"/>
    <w:rsid w:val="00A02510"/>
    <w:rsid w:val="00A172B9"/>
    <w:rsid w:val="00A4720A"/>
    <w:rsid w:val="00A9314F"/>
    <w:rsid w:val="00AA0253"/>
    <w:rsid w:val="00B41F15"/>
    <w:rsid w:val="00B530E6"/>
    <w:rsid w:val="00C6314E"/>
    <w:rsid w:val="00C9752C"/>
    <w:rsid w:val="00D26552"/>
    <w:rsid w:val="00D32881"/>
    <w:rsid w:val="00D8153F"/>
    <w:rsid w:val="00DE1704"/>
    <w:rsid w:val="00E42D1B"/>
    <w:rsid w:val="00EA6F2D"/>
    <w:rsid w:val="00EB7013"/>
    <w:rsid w:val="00EC2A33"/>
    <w:rsid w:val="00F61E21"/>
    <w:rsid w:val="00FC0EA9"/>
    <w:rsid w:val="00FD05EE"/>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Мирослав Владимирович</dc:creator>
  <cp:lastModifiedBy>Гельмут Юлия Александровна</cp:lastModifiedBy>
  <cp:revision>3</cp:revision>
  <dcterms:created xsi:type="dcterms:W3CDTF">2022-03-28T06:28:00Z</dcterms:created>
  <dcterms:modified xsi:type="dcterms:W3CDTF">2022-03-31T05:57:00Z</dcterms:modified>
</cp:coreProperties>
</file>